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C3F" w:rsidRDefault="00715CAD" w:rsidP="00715CAD">
      <w:pPr>
        <w:jc w:val="center"/>
        <w:rPr>
          <w:rFonts w:hint="eastAsia"/>
          <w:sz w:val="28"/>
        </w:rPr>
      </w:pPr>
      <w:r>
        <w:rPr>
          <w:rFonts w:hint="eastAsia"/>
          <w:sz w:val="28"/>
        </w:rPr>
        <w:t>读书笔记</w:t>
      </w:r>
    </w:p>
    <w:p w:rsidR="00715CAD" w:rsidRPr="0049771A" w:rsidRDefault="00715CAD" w:rsidP="0049771A">
      <w:pPr>
        <w:spacing w:line="360" w:lineRule="auto"/>
        <w:ind w:firstLineChars="200" w:firstLine="480"/>
        <w:jc w:val="left"/>
        <w:rPr>
          <w:rFonts w:hint="eastAsia"/>
          <w:sz w:val="24"/>
        </w:rPr>
      </w:pPr>
      <w:r w:rsidRPr="0049771A">
        <w:rPr>
          <w:rFonts w:hint="eastAsia"/>
          <w:sz w:val="24"/>
        </w:rPr>
        <w:t>在这篇文章中，讲述了关于口述史的常识问题，同时也结合了人民公社的口述历史，提出了一个较为新颖，并且和原有之观点大相径庭的观点，即人民公社的出现，是依靠国家政府的强制行政力量推行的改革政策，并不是由生产关系内部发生变化才导致的人民公社的出现。这样的一个观点，在文中最有力的支撑就是口述材料，由作者根据对几位</w:t>
      </w:r>
      <w:r w:rsidR="0043396A" w:rsidRPr="0049771A">
        <w:rPr>
          <w:rFonts w:hint="eastAsia"/>
          <w:sz w:val="24"/>
        </w:rPr>
        <w:t>参与当年改革的老人的采访进行汇编，大部分也是在以口述材料为依据讲述那段历史，最重要的是，作者在文章第一部分为我们详细讲解了口述史的重要性以及其写作原则，即以口述材料为中心，搜集其他材料进行补充，同时要求作者有较高</w:t>
      </w:r>
      <w:r w:rsidR="006A7ACB" w:rsidRPr="0049771A">
        <w:rPr>
          <w:rFonts w:hint="eastAsia"/>
          <w:sz w:val="24"/>
        </w:rPr>
        <w:t>的历史文化修养和人文情怀，能够透过短短的口述材料去透视那个时代的特征，同时还可以依托于仅有的口述材料，结合自己搜寻的历史来重现历史的真正面貌。</w:t>
      </w:r>
    </w:p>
    <w:p w:rsidR="006A7ACB" w:rsidRPr="0049771A" w:rsidRDefault="006A7ACB" w:rsidP="0049771A">
      <w:pPr>
        <w:spacing w:line="360" w:lineRule="auto"/>
        <w:ind w:firstLineChars="200" w:firstLine="480"/>
        <w:jc w:val="left"/>
        <w:rPr>
          <w:rFonts w:hint="eastAsia"/>
          <w:sz w:val="24"/>
        </w:rPr>
      </w:pPr>
      <w:r w:rsidRPr="0049771A">
        <w:rPr>
          <w:rFonts w:hint="eastAsia"/>
          <w:sz w:val="24"/>
        </w:rPr>
        <w:t>在文中，作者谈到对于人民公社产生的已有观点的质疑，并依据其他史料分析，提出了新的观点，</w:t>
      </w:r>
      <w:r w:rsidR="00D754E8" w:rsidRPr="0049771A">
        <w:rPr>
          <w:rFonts w:hint="eastAsia"/>
          <w:sz w:val="24"/>
        </w:rPr>
        <w:t>最后，通过访谈来获取宝贵的口述材料，印证了这一观点，所以，这一观点</w:t>
      </w:r>
      <w:r w:rsidR="004C4B50" w:rsidRPr="0049771A">
        <w:rPr>
          <w:rFonts w:hint="eastAsia"/>
          <w:sz w:val="24"/>
        </w:rPr>
        <w:t>为我们研究这一阶段历史提供了一个新的视角和剖析途径，以收集到的口述材料为突破口，顺着口述史中的线索继续去搜集其他材料，最终整合在一起，整理为新的历史材料。</w:t>
      </w:r>
    </w:p>
    <w:p w:rsidR="004C4B50" w:rsidRPr="0049771A" w:rsidRDefault="004C4B50" w:rsidP="0049771A">
      <w:pPr>
        <w:spacing w:line="360" w:lineRule="auto"/>
        <w:ind w:firstLineChars="200" w:firstLine="480"/>
        <w:jc w:val="left"/>
        <w:rPr>
          <w:rFonts w:hint="eastAsia"/>
          <w:sz w:val="24"/>
        </w:rPr>
      </w:pPr>
      <w:r w:rsidRPr="0049771A">
        <w:rPr>
          <w:rFonts w:hint="eastAsia"/>
          <w:sz w:val="24"/>
        </w:rPr>
        <w:t>在这两篇文章中，都提到了人民公社的产生动机，究竟是不是农民阶级自发的，强烈的改变生产关系的</w:t>
      </w:r>
      <w:r w:rsidR="00796427" w:rsidRPr="0049771A">
        <w:rPr>
          <w:rFonts w:hint="eastAsia"/>
          <w:sz w:val="24"/>
        </w:rPr>
        <w:t>渴求？首先，分析者先根据自己所掌握的知识储备提出了一个假设的观点，在土改之后，个体农民首次尝到改革的甜头，有了自己的土地和工具，之后“发家致富”的想法就</w:t>
      </w:r>
      <w:r w:rsidR="00372C7F" w:rsidRPr="0049771A">
        <w:rPr>
          <w:rFonts w:hint="eastAsia"/>
          <w:sz w:val="24"/>
        </w:rPr>
        <w:t>在农民阶级之中萌生并且泛滥开来，那按常理推算，农民阶级的自身觉悟并不是很高，作为普通的老百姓，想要的就是富足的生活，没有其他更高的追求，也许有一部分人有着很强的互帮互助的积极性，但</w:t>
      </w:r>
      <w:r w:rsidR="00097705" w:rsidRPr="0049771A">
        <w:rPr>
          <w:rFonts w:hint="eastAsia"/>
          <w:sz w:val="24"/>
        </w:rPr>
        <w:t>由于生产条件的限制，很难做到这一点，所以难以产生共鸣，在这样的背景下，农民自身是否真的产生了强烈的改革诉求并成功推动中央针对这一问题展开激烈的讨论并最终推行了人民公社政策？同时，历史上有关太行山区最先产生的十个人民公社鲜有记载，所以这也是最容易让人产生疑问的地方。作者带着疑问，开始了第一个环节——实地采访，走访了几位参与了最初十个人民公社建设的相关人员，比如当时的省委宣传部部长陶鲁笳等人，收集了第一手资料。最后，整理了相关的</w:t>
      </w:r>
      <w:r w:rsidR="0049771A" w:rsidRPr="0049771A">
        <w:rPr>
          <w:rFonts w:hint="eastAsia"/>
          <w:sz w:val="24"/>
        </w:rPr>
        <w:t>历史资料，印证了当时十大人民公社建立的动机，大多是依靠政府</w:t>
      </w:r>
      <w:r w:rsidR="0049771A" w:rsidRPr="0049771A">
        <w:rPr>
          <w:rFonts w:hint="eastAsia"/>
          <w:sz w:val="24"/>
        </w:rPr>
        <w:lastRenderedPageBreak/>
        <w:t>的行政力量，而且老百姓大多处于被动地位，因为老百姓并不知道人民公社是什么，也不知道自己能不能得到好处，最重要的是农民刚刚拿到自己的土地和生产资料，担心会不会经过改革，既得利益又被政府骗走，所以最后，人民公社真正发展起来的时候，也是因为政府的鼓动和强制，人民公社是政治发展的产物，并不是经济发展带来的自我革新。</w:t>
      </w:r>
    </w:p>
    <w:p w:rsidR="0049771A" w:rsidRPr="0049771A" w:rsidRDefault="0049771A" w:rsidP="0049771A">
      <w:pPr>
        <w:spacing w:line="360" w:lineRule="auto"/>
        <w:ind w:firstLineChars="200" w:firstLine="480"/>
        <w:jc w:val="left"/>
        <w:rPr>
          <w:sz w:val="24"/>
        </w:rPr>
      </w:pPr>
      <w:r w:rsidRPr="0049771A">
        <w:rPr>
          <w:rFonts w:hint="eastAsia"/>
          <w:sz w:val="24"/>
        </w:rPr>
        <w:t>读了这几篇文章，对于人民公社的历史具有了一个新的认识，从不同的视角去看，对于历史的真实性，有更多保证和更深入的了解。</w:t>
      </w:r>
    </w:p>
    <w:sectPr w:rsidR="0049771A" w:rsidRPr="0049771A" w:rsidSect="00B2621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5CAD"/>
    <w:rsid w:val="00097705"/>
    <w:rsid w:val="00372C7F"/>
    <w:rsid w:val="0043396A"/>
    <w:rsid w:val="0049771A"/>
    <w:rsid w:val="004C4B50"/>
    <w:rsid w:val="00600C3F"/>
    <w:rsid w:val="006A7ACB"/>
    <w:rsid w:val="00715CAD"/>
    <w:rsid w:val="007732FF"/>
    <w:rsid w:val="00796427"/>
    <w:rsid w:val="00956CB6"/>
    <w:rsid w:val="00A26D2E"/>
    <w:rsid w:val="00B2621D"/>
    <w:rsid w:val="00D754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2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871</TotalTime>
  <Pages>2</Pages>
  <Words>172</Words>
  <Characters>985</Characters>
  <Application>Microsoft Office Word</Application>
  <DocSecurity>0</DocSecurity>
  <Lines>8</Lines>
  <Paragraphs>2</Paragraphs>
  <ScaleCrop>false</ScaleCrop>
  <Company>Microsoft</Company>
  <LinksUpToDate>false</LinksUpToDate>
  <CharactersWithSpaces>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2015-12-07T13:30:00Z</dcterms:created>
  <dcterms:modified xsi:type="dcterms:W3CDTF">2015-12-08T04:01:00Z</dcterms:modified>
</cp:coreProperties>
</file>